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E1055" w14:textId="253E942E" w:rsidR="002B188E" w:rsidRDefault="009D6880" w:rsidP="002B188E">
      <w:pPr>
        <w:jc w:val="center"/>
        <w:rPr>
          <w:rFonts w:ascii="Arial" w:hAnsi="Arial" w:cs="Arial"/>
          <w:b/>
          <w:u w:val="single"/>
        </w:rPr>
      </w:pPr>
      <w:r w:rsidRPr="00A040D9">
        <w:rPr>
          <w:rFonts w:ascii="Arial" w:hAnsi="Arial" w:cs="Arial"/>
          <w:b/>
          <w:u w:val="single"/>
        </w:rPr>
        <w:t xml:space="preserve">ANEXO </w:t>
      </w:r>
      <w:r w:rsidR="000F54C5">
        <w:rPr>
          <w:rFonts w:ascii="Arial" w:hAnsi="Arial" w:cs="Arial"/>
          <w:b/>
          <w:u w:val="single"/>
        </w:rPr>
        <w:t>I</w:t>
      </w:r>
      <w:r w:rsidR="002B188E">
        <w:rPr>
          <w:rFonts w:ascii="Arial" w:hAnsi="Arial" w:cs="Arial"/>
          <w:b/>
          <w:u w:val="single"/>
        </w:rPr>
        <w:t>V</w:t>
      </w:r>
    </w:p>
    <w:p w14:paraId="19B591CE" w14:textId="77777777" w:rsidR="00403A2C" w:rsidRPr="00A040D9" w:rsidRDefault="00403A2C" w:rsidP="009D6880">
      <w:pPr>
        <w:jc w:val="center"/>
        <w:rPr>
          <w:rFonts w:ascii="Arial" w:hAnsi="Arial" w:cs="Arial"/>
          <w:b/>
          <w:u w:val="single"/>
        </w:rPr>
      </w:pPr>
    </w:p>
    <w:p w14:paraId="65A7484D" w14:textId="77777777" w:rsidR="00774E8F" w:rsidRPr="00774E8F" w:rsidRDefault="00774E8F" w:rsidP="00774E8F">
      <w:pPr>
        <w:pStyle w:val="compras"/>
        <w:jc w:val="center"/>
        <w:rPr>
          <w:rFonts w:ascii="Arial" w:hAnsi="Arial" w:cs="Arial"/>
          <w:b/>
          <w:sz w:val="20"/>
          <w:u w:val="single"/>
        </w:rPr>
      </w:pPr>
      <w:r w:rsidRPr="00774E8F">
        <w:rPr>
          <w:rFonts w:ascii="Arial" w:hAnsi="Arial" w:cs="Arial"/>
          <w:b/>
          <w:sz w:val="20"/>
          <w:u w:val="single"/>
        </w:rPr>
        <w:t>Instrumento de Medição de Resultado – IMR (Anexo V-B da IN SEGES/MP 05/2017)</w:t>
      </w:r>
    </w:p>
    <w:p w14:paraId="5D8DA237" w14:textId="77777777" w:rsidR="00F35D2E" w:rsidRPr="00A040D9" w:rsidRDefault="00F35D2E" w:rsidP="006D48C9">
      <w:pPr>
        <w:rPr>
          <w:rFonts w:ascii="Arial" w:hAnsi="Arial" w:cs="Arial"/>
          <w:b/>
        </w:rPr>
      </w:pPr>
    </w:p>
    <w:p w14:paraId="1D94F591" w14:textId="77777777" w:rsidR="00F35D2E" w:rsidRPr="00A040D9" w:rsidRDefault="00F35D2E" w:rsidP="00F35D2E">
      <w:pPr>
        <w:jc w:val="center"/>
        <w:rPr>
          <w:rFonts w:ascii="Arial" w:hAnsi="Arial" w:cs="Arial"/>
          <w:b/>
        </w:rPr>
      </w:pPr>
      <w:r w:rsidRPr="00A040D9">
        <w:rPr>
          <w:rFonts w:ascii="Arial" w:hAnsi="Arial" w:cs="Arial"/>
          <w:b/>
        </w:rPr>
        <w:t>CONSELHO REGIONAL DE ENFERMAGEM DE MINAS GERAIS – COREN/MG</w:t>
      </w:r>
    </w:p>
    <w:p w14:paraId="769D907E" w14:textId="77777777" w:rsidR="00FF7D81" w:rsidRDefault="00FF7D81" w:rsidP="00FF7D81">
      <w:pPr>
        <w:jc w:val="center"/>
        <w:rPr>
          <w:rFonts w:ascii="Arial" w:hAnsi="Arial" w:cs="Arial"/>
          <w:b/>
        </w:rPr>
      </w:pPr>
      <w:bookmarkStart w:id="0" w:name="_Hlk6494855"/>
    </w:p>
    <w:p w14:paraId="15BD234B" w14:textId="0FBAB72A" w:rsidR="00FF7D81" w:rsidRPr="00FF7D81" w:rsidRDefault="00FF7D81" w:rsidP="00FF7D81">
      <w:pPr>
        <w:jc w:val="center"/>
        <w:rPr>
          <w:rFonts w:ascii="Arial" w:hAnsi="Arial" w:cs="Arial"/>
          <w:b/>
        </w:rPr>
      </w:pPr>
      <w:r w:rsidRPr="00FF7D81">
        <w:rPr>
          <w:rFonts w:ascii="Arial" w:hAnsi="Arial" w:cs="Arial"/>
          <w:b/>
        </w:rPr>
        <w:t xml:space="preserve">PREGÃO Nº </w:t>
      </w:r>
      <w:r w:rsidR="002F7C74">
        <w:rPr>
          <w:rFonts w:ascii="Arial" w:hAnsi="Arial" w:cs="Arial"/>
          <w:b/>
        </w:rPr>
        <w:t>90.0</w:t>
      </w:r>
      <w:r w:rsidR="009D4243">
        <w:rPr>
          <w:rFonts w:ascii="Arial" w:hAnsi="Arial" w:cs="Arial"/>
          <w:b/>
        </w:rPr>
        <w:t>0</w:t>
      </w:r>
      <w:r w:rsidR="00F24350">
        <w:rPr>
          <w:rFonts w:ascii="Arial" w:hAnsi="Arial" w:cs="Arial"/>
          <w:b/>
        </w:rPr>
        <w:t>2</w:t>
      </w:r>
      <w:r w:rsidR="002F7C74">
        <w:rPr>
          <w:rFonts w:ascii="Arial" w:hAnsi="Arial" w:cs="Arial"/>
          <w:b/>
        </w:rPr>
        <w:t>/202</w:t>
      </w:r>
      <w:r w:rsidR="00F24350">
        <w:rPr>
          <w:rFonts w:ascii="Arial" w:hAnsi="Arial" w:cs="Arial"/>
          <w:b/>
        </w:rPr>
        <w:t>6</w:t>
      </w:r>
    </w:p>
    <w:p w14:paraId="13FFAEEB" w14:textId="35505237" w:rsidR="00FF7D81" w:rsidRPr="00FF7D81" w:rsidRDefault="00FF7D81" w:rsidP="00FF7D81">
      <w:pPr>
        <w:jc w:val="center"/>
        <w:rPr>
          <w:rFonts w:ascii="Arial" w:hAnsi="Arial" w:cs="Arial"/>
          <w:b/>
        </w:rPr>
      </w:pPr>
      <w:r w:rsidRPr="00FF7D81">
        <w:rPr>
          <w:rFonts w:ascii="Arial" w:hAnsi="Arial" w:cs="Arial"/>
          <w:b/>
        </w:rPr>
        <w:t xml:space="preserve">SRP Nº </w:t>
      </w:r>
      <w:r w:rsidR="002F7C74">
        <w:rPr>
          <w:rFonts w:ascii="Arial" w:hAnsi="Arial" w:cs="Arial"/>
          <w:b/>
        </w:rPr>
        <w:t>90.0</w:t>
      </w:r>
      <w:r w:rsidR="00F24350">
        <w:rPr>
          <w:rFonts w:ascii="Arial" w:hAnsi="Arial" w:cs="Arial"/>
          <w:b/>
        </w:rPr>
        <w:t>01</w:t>
      </w:r>
      <w:r w:rsidR="002F7C74">
        <w:rPr>
          <w:rFonts w:ascii="Arial" w:hAnsi="Arial" w:cs="Arial"/>
          <w:b/>
        </w:rPr>
        <w:t>/202</w:t>
      </w:r>
      <w:r w:rsidR="00F24350">
        <w:rPr>
          <w:rFonts w:ascii="Arial" w:hAnsi="Arial" w:cs="Arial"/>
          <w:b/>
        </w:rPr>
        <w:t>6</w:t>
      </w:r>
    </w:p>
    <w:bookmarkEnd w:id="0"/>
    <w:p w14:paraId="52E62976" w14:textId="73FA5D4E" w:rsidR="00F35D2E" w:rsidRPr="00A040D9" w:rsidRDefault="00FF7D81" w:rsidP="009D688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PROCESSO N° </w:t>
      </w:r>
      <w:r w:rsidR="002F7C74">
        <w:rPr>
          <w:rFonts w:ascii="Arial" w:hAnsi="Arial" w:cs="Arial"/>
          <w:b/>
        </w:rPr>
        <w:t>0</w:t>
      </w:r>
      <w:r w:rsidR="009D4243">
        <w:rPr>
          <w:rFonts w:ascii="Arial" w:hAnsi="Arial" w:cs="Arial"/>
          <w:b/>
        </w:rPr>
        <w:t>77</w:t>
      </w:r>
      <w:r w:rsidR="002F7C74">
        <w:rPr>
          <w:rFonts w:ascii="Arial" w:hAnsi="Arial" w:cs="Arial"/>
          <w:b/>
        </w:rPr>
        <w:t>/202</w:t>
      </w:r>
      <w:r w:rsidR="009D4243">
        <w:rPr>
          <w:rFonts w:ascii="Arial" w:hAnsi="Arial" w:cs="Arial"/>
          <w:b/>
        </w:rPr>
        <w:t>5</w:t>
      </w:r>
    </w:p>
    <w:p w14:paraId="62D187A1" w14:textId="77777777" w:rsidR="00A040D9" w:rsidRDefault="00A040D9" w:rsidP="009D6880">
      <w:pPr>
        <w:pStyle w:val="compras"/>
        <w:rPr>
          <w:rFonts w:ascii="Arial" w:hAnsi="Arial" w:cs="Arial"/>
          <w:sz w:val="20"/>
          <w:u w:val="single"/>
        </w:rPr>
      </w:pPr>
    </w:p>
    <w:p w14:paraId="1B4D1DAE" w14:textId="77777777" w:rsidR="00774E8F" w:rsidRDefault="00774E8F" w:rsidP="00E71A73">
      <w:pPr>
        <w:pStyle w:val="compras"/>
        <w:rPr>
          <w:rFonts w:ascii="Arial" w:hAnsi="Arial" w:cs="Arial"/>
          <w:b/>
          <w:sz w:val="20"/>
          <w:u w:val="single"/>
        </w:rPr>
      </w:pPr>
      <w:r w:rsidRPr="00774E8F">
        <w:rPr>
          <w:rFonts w:ascii="Arial" w:hAnsi="Arial" w:cs="Arial"/>
          <w:b/>
          <w:sz w:val="20"/>
          <w:u w:val="single"/>
        </w:rPr>
        <w:t>Para a avaliação da qualidade dos serviços prestados a fiscalização do contrato utilizará</w:t>
      </w:r>
      <w:r w:rsidR="00E71A73">
        <w:rPr>
          <w:rFonts w:ascii="Arial" w:hAnsi="Arial" w:cs="Arial"/>
          <w:b/>
          <w:sz w:val="20"/>
          <w:u w:val="single"/>
        </w:rPr>
        <w:t xml:space="preserve"> </w:t>
      </w:r>
      <w:r w:rsidRPr="00774E8F">
        <w:rPr>
          <w:rFonts w:ascii="Arial" w:hAnsi="Arial" w:cs="Arial"/>
          <w:b/>
          <w:sz w:val="20"/>
          <w:u w:val="single"/>
        </w:rPr>
        <w:t>os</w:t>
      </w:r>
      <w:r>
        <w:rPr>
          <w:rFonts w:ascii="Arial" w:hAnsi="Arial" w:cs="Arial"/>
          <w:b/>
          <w:sz w:val="20"/>
          <w:u w:val="single"/>
        </w:rPr>
        <w:t xml:space="preserve"> </w:t>
      </w:r>
      <w:r w:rsidRPr="00774E8F">
        <w:rPr>
          <w:rFonts w:ascii="Arial" w:hAnsi="Arial" w:cs="Arial"/>
          <w:b/>
          <w:sz w:val="20"/>
          <w:u w:val="single"/>
        </w:rPr>
        <w:t>indicadores descritos nos quadros abaixo:</w:t>
      </w:r>
    </w:p>
    <w:p w14:paraId="78786F27" w14:textId="77777777" w:rsidR="008E320D" w:rsidRDefault="008E320D"/>
    <w:tbl>
      <w:tblPr>
        <w:tblW w:w="9219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557"/>
        <w:gridCol w:w="6662"/>
      </w:tblGrid>
      <w:tr w:rsidR="0006031C" w:rsidRPr="00A040D9" w14:paraId="6D0B5824" w14:textId="77777777" w:rsidTr="008063C3">
        <w:trPr>
          <w:trHeight w:val="426"/>
        </w:trPr>
        <w:tc>
          <w:tcPr>
            <w:tcW w:w="921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F4D2E4B" w14:textId="77777777" w:rsidR="0006031C" w:rsidRDefault="0006031C" w:rsidP="0091787E">
            <w:pPr>
              <w:jc w:val="center"/>
              <w:rPr>
                <w:rFonts w:ascii="Arial" w:eastAsiaTheme="minorHAnsi" w:hAnsi="Arial" w:cs="Arial"/>
                <w:kern w:val="0"/>
                <w:lang w:eastAsia="en-US"/>
              </w:rPr>
            </w:pPr>
          </w:p>
          <w:p w14:paraId="0EF5C84B" w14:textId="77777777" w:rsidR="0006031C" w:rsidRDefault="0006031C" w:rsidP="0091787E">
            <w:pPr>
              <w:jc w:val="center"/>
            </w:pPr>
            <w:r w:rsidRPr="006D48C9">
              <w:rPr>
                <w:rFonts w:ascii="Arial" w:eastAsiaTheme="minorHAnsi" w:hAnsi="Arial" w:cs="Arial"/>
                <w:b/>
                <w:kern w:val="0"/>
                <w:lang w:eastAsia="en-US"/>
              </w:rPr>
              <w:t>INDICADOR 01 – ENTREGA DE ATESTADOS DE SAÚDE OCUPACIONAL</w:t>
            </w:r>
          </w:p>
          <w:p w14:paraId="06119EF2" w14:textId="77777777" w:rsidR="0006031C" w:rsidRDefault="0006031C" w:rsidP="0091787E">
            <w:pPr>
              <w:jc w:val="center"/>
            </w:pPr>
          </w:p>
        </w:tc>
      </w:tr>
      <w:tr w:rsidR="00065856" w:rsidRPr="00A040D9" w14:paraId="1AEA405D" w14:textId="77777777" w:rsidTr="006D48C9">
        <w:trPr>
          <w:trHeight w:val="688"/>
        </w:trPr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6741600D" w14:textId="77777777" w:rsidR="00065856" w:rsidRPr="000F34DC" w:rsidRDefault="00065856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0F34DC"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Finalidade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520EC00B" w14:textId="77777777" w:rsidR="00065856" w:rsidRPr="000F34DC" w:rsidRDefault="00065856" w:rsidP="0006031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Garantir a celeridade na entrega de resultados de Atestados de</w:t>
            </w:r>
            <w:r w:rsidR="0006031C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>Saúde Ocupacional, pela Contratada, aos servidores do</w:t>
            </w:r>
            <w:r w:rsidR="005E146B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 w:rsidR="0006031C">
              <w:rPr>
                <w:rFonts w:ascii="Arial" w:eastAsiaTheme="minorHAnsi" w:hAnsi="Arial" w:cs="Arial"/>
                <w:kern w:val="0"/>
                <w:lang w:eastAsia="en-US"/>
              </w:rPr>
              <w:t>Coren-MG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>.</w:t>
            </w:r>
          </w:p>
        </w:tc>
      </w:tr>
      <w:tr w:rsidR="00065856" w:rsidRPr="00A040D9" w14:paraId="1B17DC34" w14:textId="77777777" w:rsidTr="006D48C9">
        <w:trPr>
          <w:trHeight w:val="793"/>
        </w:trPr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27B3E583" w14:textId="77777777" w:rsidR="00065856" w:rsidRPr="000F34DC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Meta a cumprir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B788F22" w14:textId="77777777" w:rsidR="0006031C" w:rsidRPr="000F34DC" w:rsidRDefault="0006031C" w:rsidP="0091787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Intervalos de no máximo 10 dias entre a entrega dos resultados de</w:t>
            </w:r>
            <w:r w:rsidR="0091787E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>exames e a realização de avaliação clínica com médico do trabalho.</w:t>
            </w:r>
          </w:p>
        </w:tc>
      </w:tr>
      <w:tr w:rsidR="00065856" w:rsidRPr="00A040D9" w14:paraId="174B0E4C" w14:textId="77777777" w:rsidTr="006D48C9"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7D6769FD" w14:textId="77777777" w:rsidR="00065856" w:rsidRPr="000F34DC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Instrumento de medição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035A0A79" w14:textId="77777777" w:rsidR="00065856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Planilha.</w:t>
            </w:r>
          </w:p>
          <w:p w14:paraId="3050654D" w14:textId="77777777" w:rsidR="0006031C" w:rsidRPr="000F34DC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065856" w:rsidRPr="00A040D9" w14:paraId="1B56CB69" w14:textId="77777777" w:rsidTr="006D48C9">
        <w:trPr>
          <w:trHeight w:val="875"/>
        </w:trPr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35702C7D" w14:textId="77777777" w:rsidR="0006031C" w:rsidRDefault="0006031C" w:rsidP="0006031C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Forma de</w:t>
            </w:r>
          </w:p>
          <w:p w14:paraId="2B6777B3" w14:textId="77777777" w:rsidR="00065856" w:rsidRPr="000F34DC" w:rsidRDefault="0006031C" w:rsidP="0006031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acompanhamento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B67E206" w14:textId="77777777" w:rsidR="0006031C" w:rsidRPr="000F34DC" w:rsidRDefault="0006031C" w:rsidP="0006031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Através de conferência, pelos fiscais do contrato, no recebimento dos documentos comprobatórios e dos Atestados de Saúde Ocupacional - ASO, e também através de planilha.</w:t>
            </w:r>
          </w:p>
        </w:tc>
      </w:tr>
      <w:tr w:rsidR="00065856" w:rsidRPr="00A040D9" w14:paraId="24314E4F" w14:textId="77777777" w:rsidTr="006D48C9"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6BC63CB4" w14:textId="77777777" w:rsidR="00065856" w:rsidRPr="000F34DC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Periodicidade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F13C31F" w14:textId="77777777" w:rsidR="00065856" w:rsidRPr="000F34DC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Mensal.</w:t>
            </w:r>
          </w:p>
        </w:tc>
      </w:tr>
      <w:tr w:rsidR="00065856" w:rsidRPr="00A040D9" w14:paraId="32766D6D" w14:textId="77777777" w:rsidTr="006D48C9">
        <w:trPr>
          <w:trHeight w:val="1563"/>
        </w:trPr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12960292" w14:textId="77777777" w:rsidR="00065856" w:rsidRPr="000F34DC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Mecanismo de Cálculo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1FED54A9" w14:textId="77777777" w:rsidR="0006031C" w:rsidRPr="00AD5B17" w:rsidRDefault="0006031C" w:rsidP="0006031C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kern w:val="0"/>
                <w:lang w:eastAsia="en-US"/>
              </w:rPr>
            </w:pPr>
            <w:r w:rsidRPr="00AD5B17">
              <w:rPr>
                <w:rFonts w:ascii="Arial" w:eastAsiaTheme="minorHAnsi" w:hAnsi="Arial" w:cs="Arial"/>
                <w:b/>
                <w:kern w:val="0"/>
                <w:lang w:eastAsia="en-US"/>
              </w:rPr>
              <w:t>TASO = QASO/QEXAME</w:t>
            </w:r>
          </w:p>
          <w:p w14:paraId="6ED5A505" w14:textId="77777777" w:rsidR="0006031C" w:rsidRPr="00AD5B17" w:rsidRDefault="0006031C" w:rsidP="0006031C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kern w:val="0"/>
                <w:lang w:eastAsia="en-US"/>
              </w:rPr>
            </w:pPr>
            <w:r w:rsidRPr="00AD5B17">
              <w:rPr>
                <w:rFonts w:ascii="Arial" w:eastAsiaTheme="minorHAnsi" w:hAnsi="Arial" w:cs="Arial"/>
                <w:b/>
                <w:kern w:val="0"/>
                <w:lang w:eastAsia="en-US"/>
              </w:rPr>
              <w:t>Onde:</w:t>
            </w:r>
          </w:p>
          <w:p w14:paraId="1528918D" w14:textId="77777777" w:rsidR="0006031C" w:rsidRDefault="0006031C" w:rsidP="0006031C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 w:rsidRPr="00AD5B17">
              <w:rPr>
                <w:rFonts w:ascii="Arial" w:eastAsiaTheme="minorHAnsi" w:hAnsi="Arial" w:cs="Arial"/>
                <w:b/>
                <w:kern w:val="0"/>
                <w:lang w:eastAsia="en-US"/>
              </w:rPr>
              <w:t>TASO =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 Taxa de Entrega de Atestados de Saúde Ocupacional.</w:t>
            </w:r>
          </w:p>
          <w:p w14:paraId="506494E1" w14:textId="77777777" w:rsidR="0006031C" w:rsidRDefault="0006031C" w:rsidP="0006031C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 w:rsidRPr="00AD5B17">
              <w:rPr>
                <w:rFonts w:ascii="Arial" w:eastAsiaTheme="minorHAnsi" w:hAnsi="Arial" w:cs="Arial"/>
                <w:b/>
                <w:kern w:val="0"/>
                <w:lang w:eastAsia="en-US"/>
              </w:rPr>
              <w:t>QASO =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 Nº total de Atestados de Saúde Ocupacional entregues no</w:t>
            </w:r>
            <w:r w:rsidR="00AD5B17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>período de 1 mês.</w:t>
            </w:r>
          </w:p>
          <w:p w14:paraId="3DB06098" w14:textId="77777777" w:rsidR="0006031C" w:rsidRPr="006D48C9" w:rsidRDefault="0006031C" w:rsidP="0006031C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 w:rsidRPr="00AD5B17">
              <w:rPr>
                <w:rFonts w:ascii="Arial" w:eastAsiaTheme="minorHAnsi" w:hAnsi="Arial" w:cs="Arial"/>
                <w:b/>
                <w:kern w:val="0"/>
                <w:lang w:eastAsia="en-US"/>
              </w:rPr>
              <w:t>QEXAME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 = Nº total de entregas de resultados de exames.</w:t>
            </w:r>
          </w:p>
        </w:tc>
      </w:tr>
      <w:tr w:rsidR="00065856" w:rsidRPr="00A040D9" w14:paraId="49C44A44" w14:textId="77777777" w:rsidTr="006D48C9">
        <w:trPr>
          <w:trHeight w:val="502"/>
        </w:trPr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0450D002" w14:textId="77777777" w:rsidR="00065856" w:rsidRPr="000F34DC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Início de Vigência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B48954D" w14:textId="77777777" w:rsidR="00065856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A partir do primeiro dia a contar da data de assinatura do contrato.</w:t>
            </w:r>
          </w:p>
          <w:p w14:paraId="1A9463C5" w14:textId="77777777" w:rsidR="0006031C" w:rsidRPr="000F34DC" w:rsidRDefault="0006031C" w:rsidP="00065856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774E8F" w:rsidRPr="00A040D9" w14:paraId="60628ECC" w14:textId="77777777" w:rsidTr="006D48C9"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0A61FA68" w14:textId="77777777" w:rsidR="0006031C" w:rsidRDefault="0006031C" w:rsidP="0006031C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Faixas de ajuste no</w:t>
            </w:r>
          </w:p>
          <w:p w14:paraId="6BD02A3E" w14:textId="77777777" w:rsidR="00774E8F" w:rsidRPr="00A040D9" w:rsidRDefault="0006031C" w:rsidP="0006031C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pagamento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BF16AC9" w14:textId="77777777" w:rsidR="0006031C" w:rsidRDefault="0006031C" w:rsidP="0006031C">
            <w:pPr>
              <w:suppressAutoHyphens w:val="0"/>
              <w:autoSpaceDE w:val="0"/>
              <w:autoSpaceDN w:val="0"/>
              <w:adjustRightInd w:val="0"/>
              <w:rPr>
                <w:rFonts w:ascii="Arial" w:eastAsia="Arial-BoldMT" w:hAnsi="Arial" w:cs="Arial"/>
                <w:kern w:val="0"/>
                <w:lang w:eastAsia="en-US"/>
              </w:rPr>
            </w:pP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TASO </w:t>
            </w:r>
            <w:r>
              <w:rPr>
                <w:rFonts w:ascii="Arial-BoldMT" w:eastAsia="Arial-BoldMT" w:hAnsiTheme="minorHAnsi" w:cs="Arial-BoldMT" w:hint="eastAsia"/>
                <w:b/>
                <w:bCs/>
                <w:kern w:val="0"/>
                <w:lang w:eastAsia="en-US"/>
              </w:rPr>
              <w:t>≥</w:t>
            </w: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 0,</w:t>
            </w:r>
            <w:r>
              <w:rPr>
                <w:rFonts w:ascii="Arial" w:eastAsia="Arial-BoldMT" w:hAnsi="Arial" w:cs="Arial"/>
                <w:b/>
                <w:bCs/>
                <w:kern w:val="0"/>
                <w:lang w:eastAsia="en-US"/>
              </w:rPr>
              <w:t xml:space="preserve">2 </w:t>
            </w:r>
            <w:r>
              <w:rPr>
                <w:rFonts w:ascii="ArialMT" w:eastAsia="Arial-BoldMT" w:hAnsi="ArialMT" w:cs="ArialMT"/>
                <w:kern w:val="0"/>
                <w:lang w:eastAsia="en-US"/>
              </w:rPr>
              <w:t xml:space="preserve">– </w:t>
            </w:r>
            <w:r>
              <w:rPr>
                <w:rFonts w:ascii="Arial" w:eastAsia="Arial-BoldMT" w:hAnsi="Arial" w:cs="Arial"/>
                <w:kern w:val="0"/>
                <w:lang w:eastAsia="en-US"/>
              </w:rPr>
              <w:t>sem redução do valor mensal do serviço.</w:t>
            </w:r>
          </w:p>
          <w:p w14:paraId="679A67F9" w14:textId="77777777" w:rsidR="0006031C" w:rsidRDefault="0006031C" w:rsidP="0006031C">
            <w:pPr>
              <w:suppressAutoHyphens w:val="0"/>
              <w:autoSpaceDE w:val="0"/>
              <w:autoSpaceDN w:val="0"/>
              <w:adjustRightInd w:val="0"/>
              <w:rPr>
                <w:rFonts w:ascii="Arial" w:eastAsia="Arial-BoldMT" w:hAnsi="Arial" w:cs="Arial"/>
                <w:kern w:val="0"/>
                <w:lang w:eastAsia="en-US"/>
              </w:rPr>
            </w:pPr>
            <w:r>
              <w:rPr>
                <w:rFonts w:ascii="Arial" w:eastAsia="Arial-BoldMT" w:hAnsi="Arial" w:cs="Arial"/>
                <w:b/>
                <w:bCs/>
                <w:kern w:val="0"/>
                <w:lang w:eastAsia="en-US"/>
              </w:rPr>
              <w:t xml:space="preserve">0,2 </w:t>
            </w: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&gt; TASO </w:t>
            </w:r>
            <w:r>
              <w:rPr>
                <w:rFonts w:ascii="Arial-BoldMT" w:eastAsia="Arial-BoldMT" w:hAnsiTheme="minorHAnsi" w:cs="Arial-BoldMT" w:hint="eastAsia"/>
                <w:b/>
                <w:bCs/>
                <w:kern w:val="0"/>
                <w:lang w:eastAsia="en-US"/>
              </w:rPr>
              <w:t>≥</w:t>
            </w: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 0,</w:t>
            </w:r>
            <w:r>
              <w:rPr>
                <w:rFonts w:ascii="Arial" w:eastAsia="Arial-BoldMT" w:hAnsi="Arial" w:cs="Arial"/>
                <w:b/>
                <w:bCs/>
                <w:kern w:val="0"/>
                <w:lang w:eastAsia="en-US"/>
              </w:rPr>
              <w:t xml:space="preserve">05 </w:t>
            </w:r>
            <w:r>
              <w:rPr>
                <w:rFonts w:ascii="ArialMT" w:eastAsia="Arial-BoldMT" w:hAnsi="ArialMT" w:cs="ArialMT"/>
                <w:kern w:val="0"/>
                <w:lang w:eastAsia="en-US"/>
              </w:rPr>
              <w:t xml:space="preserve">– </w:t>
            </w:r>
            <w:r>
              <w:rPr>
                <w:rFonts w:ascii="Arial" w:eastAsia="Arial-BoldMT" w:hAnsi="Arial" w:cs="Arial"/>
                <w:kern w:val="0"/>
                <w:lang w:eastAsia="en-US"/>
              </w:rPr>
              <w:t>com redução de 5% do valor mensal do serviço.</w:t>
            </w:r>
          </w:p>
          <w:p w14:paraId="2993BC2F" w14:textId="77777777" w:rsidR="0006031C" w:rsidRDefault="0006031C" w:rsidP="0006031C">
            <w:pPr>
              <w:suppressAutoHyphens w:val="0"/>
              <w:autoSpaceDE w:val="0"/>
              <w:autoSpaceDN w:val="0"/>
              <w:adjustRightInd w:val="0"/>
              <w:rPr>
                <w:rFonts w:ascii="Arial" w:eastAsia="Arial-BoldMT" w:hAnsi="Arial" w:cs="Arial"/>
                <w:kern w:val="0"/>
                <w:lang w:eastAsia="en-US"/>
              </w:rPr>
            </w:pPr>
          </w:p>
          <w:p w14:paraId="23A7332A" w14:textId="77777777" w:rsidR="00774E8F" w:rsidRPr="00A040D9" w:rsidRDefault="0006031C" w:rsidP="0006031C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="Arial-BoldMT" w:hAnsi="Arial" w:cs="Arial"/>
                <w:b/>
                <w:bCs/>
                <w:kern w:val="0"/>
                <w:lang w:eastAsia="en-US"/>
              </w:rPr>
              <w:t xml:space="preserve">TASO &lt; 0,05 </w:t>
            </w:r>
            <w:r>
              <w:rPr>
                <w:rFonts w:ascii="ArialMT" w:eastAsia="Arial-BoldMT" w:hAnsi="ArialMT" w:cs="ArialMT"/>
                <w:kern w:val="0"/>
                <w:lang w:eastAsia="en-US"/>
              </w:rPr>
              <w:t xml:space="preserve">– </w:t>
            </w:r>
            <w:r>
              <w:rPr>
                <w:rFonts w:ascii="Arial" w:eastAsia="Arial-BoldMT" w:hAnsi="Arial" w:cs="Arial"/>
                <w:kern w:val="0"/>
                <w:lang w:eastAsia="en-US"/>
              </w:rPr>
              <w:t>com redução de 10% do valor mensal do serviço.</w:t>
            </w:r>
          </w:p>
        </w:tc>
      </w:tr>
      <w:tr w:rsidR="00774E8F" w:rsidRPr="00A040D9" w14:paraId="4C17ECD5" w14:textId="77777777" w:rsidTr="006D48C9">
        <w:trPr>
          <w:trHeight w:val="571"/>
        </w:trPr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400D1F52" w14:textId="77777777" w:rsidR="00774E8F" w:rsidRPr="00A040D9" w:rsidRDefault="0006031C" w:rsidP="00404BD3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Sanções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52776641" w14:textId="77777777" w:rsidR="00774E8F" w:rsidRDefault="0006031C" w:rsidP="00404BD3">
            <w:pPr>
              <w:jc w:val="both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Se </w:t>
            </w: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 xml:space="preserve">TASO &lt; 0,01 </w:t>
            </w:r>
            <w:r>
              <w:rPr>
                <w:rFonts w:ascii="ArialMT" w:eastAsiaTheme="minorHAnsi" w:hAnsi="ArialMT" w:cs="ArialMT"/>
                <w:kern w:val="0"/>
                <w:lang w:eastAsia="en-US"/>
              </w:rPr>
              <w:t xml:space="preserve">– 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>multa de 20% sobre o valor mensal do serviço.</w:t>
            </w:r>
          </w:p>
          <w:p w14:paraId="499AA0CE" w14:textId="77777777" w:rsidR="0006031C" w:rsidRPr="00A040D9" w:rsidRDefault="0006031C" w:rsidP="00404BD3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</w:p>
        </w:tc>
      </w:tr>
      <w:tr w:rsidR="00774E8F" w:rsidRPr="00A040D9" w14:paraId="3CE2AAC4" w14:textId="77777777" w:rsidTr="006D48C9">
        <w:tc>
          <w:tcPr>
            <w:tcW w:w="25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4CE573BB" w14:textId="77777777" w:rsidR="00774E8F" w:rsidRPr="00A040D9" w:rsidRDefault="0006031C" w:rsidP="00404BD3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Observações</w:t>
            </w:r>
          </w:p>
        </w:tc>
        <w:tc>
          <w:tcPr>
            <w:tcW w:w="66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1995AA4C" w14:textId="77777777" w:rsidR="0006031C" w:rsidRPr="003A3E43" w:rsidRDefault="0006031C" w:rsidP="00AD5B1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kern w:val="0"/>
                <w:lang w:eastAsia="en-US"/>
              </w:rPr>
            </w:pP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1) Para o valor de QEXAME será considerado o conjunto de exames</w:t>
            </w:r>
            <w:r w:rsidR="00AD5B17" w:rsidRPr="003A3E43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do item 1 a 8 (conforme quadro constante no item 1 do Anexo I deste</w:t>
            </w:r>
            <w:r w:rsidR="00AD5B17" w:rsidRPr="003A3E43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Edital) equivalente a 1 (um) único exame.</w:t>
            </w:r>
          </w:p>
          <w:p w14:paraId="1DB2E587" w14:textId="77777777" w:rsidR="0006031C" w:rsidRPr="003A3E43" w:rsidRDefault="0006031C" w:rsidP="00AD5B1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kern w:val="0"/>
                <w:lang w:eastAsia="en-US"/>
              </w:rPr>
            </w:pP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2) Para ajuste de pagamento não será necessária a abertura de</w:t>
            </w:r>
            <w:r w:rsidR="00AD5B17" w:rsidRPr="003A3E43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processo administrativo. Na aplicação das sanções será garantida a</w:t>
            </w:r>
            <w:r w:rsidR="00AD5B17" w:rsidRPr="003A3E43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ampla defesa e o contraditório.</w:t>
            </w:r>
          </w:p>
          <w:p w14:paraId="731C1D31" w14:textId="77777777" w:rsidR="00774E8F" w:rsidRPr="003A3E43" w:rsidRDefault="0006031C" w:rsidP="00AD5B1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kern w:val="0"/>
                <w:lang w:eastAsia="en-US"/>
              </w:rPr>
            </w:pP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lastRenderedPageBreak/>
              <w:t>3) Inexistindo qualquer comprovação de emissão e entrega de ASO</w:t>
            </w:r>
            <w:r w:rsidR="00AD5B17" w:rsidRPr="003A3E43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em uma medição, não será realizado o pagamento de exames que</w:t>
            </w:r>
            <w:r w:rsidR="00AD5B17" w:rsidRPr="003A3E43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tenham sido realizados no mês, ficando assim pendente até que seja</w:t>
            </w:r>
            <w:r w:rsidR="00AD5B17" w:rsidRPr="003A3E43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efetuada a entrega destes documentos em uma próxima medição</w:t>
            </w:r>
            <w:r w:rsidR="00AD5B17" w:rsidRPr="003A3E43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 w:rsidRPr="003A3E43">
              <w:rPr>
                <w:rFonts w:ascii="Arial" w:eastAsiaTheme="minorHAnsi" w:hAnsi="Arial" w:cs="Arial"/>
                <w:kern w:val="0"/>
                <w:lang w:eastAsia="en-US"/>
              </w:rPr>
              <w:t>juntamente com a aplicação de ajuste ou sanção.</w:t>
            </w:r>
          </w:p>
          <w:p w14:paraId="1898E700" w14:textId="77777777" w:rsidR="0006031C" w:rsidRPr="003A3E43" w:rsidRDefault="0006031C" w:rsidP="0006031C">
            <w:pPr>
              <w:jc w:val="both"/>
              <w:rPr>
                <w:rFonts w:ascii="Arial" w:eastAsia="Calibri" w:hAnsi="Arial" w:cs="Arial"/>
                <w:b/>
                <w:lang w:eastAsia="en-US"/>
              </w:rPr>
            </w:pPr>
          </w:p>
        </w:tc>
      </w:tr>
    </w:tbl>
    <w:p w14:paraId="5EBDEAC8" w14:textId="77777777" w:rsidR="0006031C" w:rsidRDefault="0006031C" w:rsidP="00A040D9">
      <w:pPr>
        <w:rPr>
          <w:rFonts w:ascii="Arial" w:eastAsia="Calibri" w:hAnsi="Arial" w:cs="Arial"/>
          <w:color w:val="000000"/>
          <w:lang w:eastAsia="en-US"/>
        </w:rPr>
      </w:pPr>
    </w:p>
    <w:tbl>
      <w:tblPr>
        <w:tblW w:w="9219" w:type="dxa"/>
        <w:tblInd w:w="-1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699"/>
        <w:gridCol w:w="6520"/>
      </w:tblGrid>
      <w:tr w:rsidR="0006031C" w14:paraId="39F9209B" w14:textId="77777777" w:rsidTr="006D48C9">
        <w:tc>
          <w:tcPr>
            <w:tcW w:w="921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6E4E2BC" w14:textId="77777777" w:rsidR="0006031C" w:rsidRDefault="0006031C" w:rsidP="0091787E">
            <w:pPr>
              <w:jc w:val="center"/>
              <w:rPr>
                <w:rFonts w:ascii="Arial" w:eastAsiaTheme="minorHAnsi" w:hAnsi="Arial" w:cs="Arial"/>
                <w:kern w:val="0"/>
                <w:lang w:eastAsia="en-US"/>
              </w:rPr>
            </w:pPr>
          </w:p>
          <w:p w14:paraId="05DB053E" w14:textId="77777777" w:rsidR="0006031C" w:rsidRDefault="0006031C" w:rsidP="0091787E">
            <w:pPr>
              <w:jc w:val="center"/>
            </w:pPr>
            <w:r w:rsidRPr="006D48C9">
              <w:rPr>
                <w:rFonts w:ascii="Arial" w:eastAsiaTheme="minorHAnsi" w:hAnsi="Arial" w:cs="Arial"/>
                <w:b/>
                <w:kern w:val="0"/>
                <w:lang w:eastAsia="en-US"/>
              </w:rPr>
              <w:t>INDICADOR 0</w:t>
            </w:r>
            <w:r w:rsidR="0091787E" w:rsidRPr="006D48C9">
              <w:rPr>
                <w:rFonts w:ascii="Arial" w:eastAsiaTheme="minorHAnsi" w:hAnsi="Arial" w:cs="Arial"/>
                <w:b/>
                <w:kern w:val="0"/>
                <w:lang w:eastAsia="en-US"/>
              </w:rPr>
              <w:t>2</w:t>
            </w:r>
            <w:r w:rsidRPr="006D48C9">
              <w:rPr>
                <w:rFonts w:ascii="Arial" w:eastAsiaTheme="minorHAnsi" w:hAnsi="Arial" w:cs="Arial"/>
                <w:b/>
                <w:kern w:val="0"/>
                <w:lang w:eastAsia="en-US"/>
              </w:rPr>
              <w:t xml:space="preserve"> – ENTREGA D</w:t>
            </w:r>
            <w:r w:rsidR="0091787E" w:rsidRPr="006D48C9">
              <w:rPr>
                <w:rFonts w:ascii="Arial" w:eastAsiaTheme="minorHAnsi" w:hAnsi="Arial" w:cs="Arial"/>
                <w:b/>
                <w:kern w:val="0"/>
                <w:lang w:eastAsia="en-US"/>
              </w:rPr>
              <w:t>OS RELATÓRIOS</w:t>
            </w:r>
          </w:p>
          <w:p w14:paraId="3E64BED1" w14:textId="77777777" w:rsidR="0006031C" w:rsidRDefault="0006031C" w:rsidP="0091787E">
            <w:pPr>
              <w:jc w:val="center"/>
            </w:pPr>
          </w:p>
        </w:tc>
      </w:tr>
      <w:tr w:rsidR="0006031C" w:rsidRPr="000F34DC" w14:paraId="446B2437" w14:textId="77777777" w:rsidTr="006D48C9">
        <w:trPr>
          <w:trHeight w:val="688"/>
        </w:trPr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2564BB7E" w14:textId="77777777" w:rsidR="0006031C" w:rsidRPr="000F34D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 w:rsidRPr="000F34DC"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Finalidade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4799ACE" w14:textId="77777777" w:rsidR="0006031C" w:rsidRDefault="0091787E" w:rsidP="0091787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Garantir o envio, mensalmente pela Contratada, de relatórios a Unidade de Gestão de Pessoas - UGP. Os relatórios deverão conter lista dos servidores que realizaram os exames, juntamente com as Guias de Solicitação de Exames carimbadas </w:t>
            </w:r>
            <w:r w:rsidR="00AD5B17">
              <w:rPr>
                <w:rFonts w:ascii="Arial" w:eastAsiaTheme="minorHAnsi" w:hAnsi="Arial" w:cs="Arial"/>
                <w:kern w:val="0"/>
                <w:lang w:eastAsia="en-US"/>
              </w:rPr>
              <w:t>pelos estabelecimentos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 responsáveis e também, dos comprovantes de realização de exame laboratorial / imagem contendo a data e assinatura de cada servidor </w:t>
            </w:r>
            <w:r w:rsidR="00AD5B17">
              <w:rPr>
                <w:rFonts w:ascii="Arial" w:eastAsiaTheme="minorHAnsi" w:hAnsi="Arial" w:cs="Arial"/>
                <w:kern w:val="0"/>
                <w:lang w:eastAsia="en-US"/>
              </w:rPr>
              <w:t>que compareceu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 aos estabelecimentos</w:t>
            </w:r>
            <w:r w:rsidR="00AD5B17">
              <w:rPr>
                <w:rFonts w:ascii="Arial" w:eastAsiaTheme="minorHAnsi" w:hAnsi="Arial" w:cs="Arial"/>
                <w:kern w:val="0"/>
                <w:lang w:eastAsia="en-US"/>
              </w:rPr>
              <w:t>.</w:t>
            </w:r>
          </w:p>
          <w:p w14:paraId="683495FE" w14:textId="77777777" w:rsidR="0091787E" w:rsidRPr="000F34DC" w:rsidRDefault="0091787E" w:rsidP="0091787E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b/>
                <w:bCs/>
                <w:lang w:eastAsia="en-US"/>
              </w:rPr>
            </w:pPr>
          </w:p>
        </w:tc>
      </w:tr>
      <w:tr w:rsidR="0006031C" w:rsidRPr="000F34DC" w14:paraId="22B70F18" w14:textId="77777777" w:rsidTr="006D48C9">
        <w:trPr>
          <w:trHeight w:val="570"/>
        </w:trPr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5D591DE2" w14:textId="77777777" w:rsidR="0006031C" w:rsidRPr="000F34D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Meta a cumprir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EDC4104" w14:textId="77777777" w:rsidR="0006031C" w:rsidRPr="000F34DC" w:rsidRDefault="0091787E" w:rsidP="0091787E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Entrega de relatórios, físicos e eletrônicos, até o 5º dia útil do mês subsequente ao da prestação dos serviços.</w:t>
            </w:r>
          </w:p>
        </w:tc>
      </w:tr>
      <w:tr w:rsidR="0006031C" w:rsidRPr="000F34DC" w14:paraId="6C295306" w14:textId="77777777" w:rsidTr="006D48C9"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63CAE0FC" w14:textId="77777777" w:rsidR="0006031C" w:rsidRPr="000F34D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Instrumento de medição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79261882" w14:textId="77777777" w:rsidR="0006031C" w:rsidRDefault="0091787E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Planilha e diagrama.</w:t>
            </w:r>
          </w:p>
          <w:p w14:paraId="458721D2" w14:textId="77777777" w:rsidR="0091787E" w:rsidRPr="000F34DC" w:rsidRDefault="0091787E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06031C" w:rsidRPr="000F34DC" w14:paraId="4EBCC29C" w14:textId="77777777" w:rsidTr="006D48C9">
        <w:trPr>
          <w:trHeight w:val="656"/>
        </w:trPr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0862EFF0" w14:textId="77777777" w:rsidR="0006031C" w:rsidRDefault="0006031C" w:rsidP="009D1605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Forma de</w:t>
            </w:r>
          </w:p>
          <w:p w14:paraId="569B8D3F" w14:textId="77777777" w:rsidR="0006031C" w:rsidRPr="000F34D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acompanhamento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8869988" w14:textId="77777777" w:rsidR="0006031C" w:rsidRPr="000F34DC" w:rsidRDefault="0091787E" w:rsidP="009D1605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Através de planilha e diagrama.</w:t>
            </w:r>
          </w:p>
        </w:tc>
      </w:tr>
      <w:tr w:rsidR="0006031C" w:rsidRPr="000F34DC" w14:paraId="394A8DFA" w14:textId="77777777" w:rsidTr="006D48C9"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3A82AA19" w14:textId="77777777" w:rsidR="0006031C" w:rsidRPr="000F34D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Periodicidade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41C4493D" w14:textId="77777777" w:rsidR="0006031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Mensal.</w:t>
            </w:r>
          </w:p>
          <w:p w14:paraId="223A7FEE" w14:textId="77777777" w:rsidR="0091787E" w:rsidRPr="000F34DC" w:rsidRDefault="0091787E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lang w:eastAsia="en-US"/>
              </w:rPr>
            </w:pPr>
          </w:p>
        </w:tc>
      </w:tr>
      <w:tr w:rsidR="0006031C" w:rsidRPr="000F34DC" w14:paraId="34F94A94" w14:textId="77777777" w:rsidTr="006D48C9">
        <w:trPr>
          <w:trHeight w:val="1306"/>
        </w:trPr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7C35725A" w14:textId="77777777" w:rsidR="0006031C" w:rsidRPr="000F34D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Mecanismo de Cálculo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970F24A" w14:textId="77777777" w:rsidR="0091787E" w:rsidRPr="00AD5B17" w:rsidRDefault="0091787E" w:rsidP="0091787E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kern w:val="0"/>
                <w:lang w:eastAsia="en-US"/>
              </w:rPr>
            </w:pPr>
            <w:r w:rsidRPr="00AD5B17">
              <w:rPr>
                <w:rFonts w:ascii="Arial" w:eastAsiaTheme="minorHAnsi" w:hAnsi="Arial" w:cs="Arial"/>
                <w:b/>
                <w:kern w:val="0"/>
                <w:lang w:eastAsia="en-US"/>
              </w:rPr>
              <w:t xml:space="preserve">DA = DU </w:t>
            </w:r>
            <w:r w:rsidRPr="00AD5B17">
              <w:rPr>
                <w:rFonts w:ascii="ArialMT" w:eastAsiaTheme="minorHAnsi" w:hAnsi="ArialMT" w:cs="ArialMT"/>
                <w:b/>
                <w:kern w:val="0"/>
                <w:lang w:eastAsia="en-US"/>
              </w:rPr>
              <w:t xml:space="preserve">– </w:t>
            </w:r>
            <w:r w:rsidRPr="00AD5B17">
              <w:rPr>
                <w:rFonts w:ascii="Arial" w:eastAsiaTheme="minorHAnsi" w:hAnsi="Arial" w:cs="Arial"/>
                <w:b/>
                <w:kern w:val="0"/>
                <w:lang w:eastAsia="en-US"/>
              </w:rPr>
              <w:t>5</w:t>
            </w:r>
          </w:p>
          <w:p w14:paraId="6D0BC3A4" w14:textId="77777777" w:rsidR="0091787E" w:rsidRDefault="0091787E" w:rsidP="0091787E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Onde:</w:t>
            </w:r>
          </w:p>
          <w:p w14:paraId="775D64B5" w14:textId="77777777" w:rsidR="0091787E" w:rsidRDefault="0091787E" w:rsidP="0091787E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 w:rsidRPr="00AD5B17">
              <w:rPr>
                <w:rFonts w:ascii="Arial" w:eastAsiaTheme="minorHAnsi" w:hAnsi="Arial" w:cs="Arial"/>
                <w:b/>
                <w:kern w:val="0"/>
                <w:lang w:eastAsia="en-US"/>
              </w:rPr>
              <w:t>DA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 = Dias de Atraso, em dias úteis.</w:t>
            </w:r>
          </w:p>
          <w:p w14:paraId="54ED76F4" w14:textId="77777777" w:rsidR="0006031C" w:rsidRPr="000F34DC" w:rsidRDefault="0091787E" w:rsidP="00AD5B1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AD5B17">
              <w:rPr>
                <w:rFonts w:ascii="Arial" w:eastAsiaTheme="minorHAnsi" w:hAnsi="Arial" w:cs="Arial"/>
                <w:b/>
                <w:kern w:val="0"/>
                <w:lang w:eastAsia="en-US"/>
              </w:rPr>
              <w:t>DU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 = Nº de dias úteis do mês subsequente ao da prestação do</w:t>
            </w:r>
            <w:r w:rsidR="00AD5B17">
              <w:rPr>
                <w:rFonts w:ascii="Arial" w:eastAsiaTheme="minorHAnsi" w:hAnsi="Arial" w:cs="Arial"/>
                <w:kern w:val="0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>serviço até a entrega dos relatórios.</w:t>
            </w:r>
          </w:p>
        </w:tc>
      </w:tr>
      <w:tr w:rsidR="0006031C" w:rsidRPr="000F34DC" w14:paraId="3A798673" w14:textId="77777777" w:rsidTr="006D48C9">
        <w:trPr>
          <w:trHeight w:val="266"/>
        </w:trPr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5AAEE4BC" w14:textId="77777777" w:rsidR="0006031C" w:rsidRPr="000F34D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Início de Vigência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0289D964" w14:textId="77777777" w:rsidR="0006031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A partir do primeiro dia a contar da data de assinatura do contrato.</w:t>
            </w:r>
          </w:p>
          <w:p w14:paraId="7D6583AD" w14:textId="77777777" w:rsidR="0006031C" w:rsidRPr="000F34DC" w:rsidRDefault="0006031C" w:rsidP="009D160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</w:tc>
      </w:tr>
      <w:tr w:rsidR="0006031C" w:rsidRPr="00A040D9" w14:paraId="46CFE186" w14:textId="77777777" w:rsidTr="006D48C9">
        <w:trPr>
          <w:trHeight w:val="323"/>
        </w:trPr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6327CB42" w14:textId="77777777" w:rsidR="0006031C" w:rsidRDefault="0006031C" w:rsidP="009D1605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Faixas de ajuste no</w:t>
            </w:r>
          </w:p>
          <w:p w14:paraId="08AD88E2" w14:textId="77777777" w:rsidR="0006031C" w:rsidRPr="00A040D9" w:rsidRDefault="0006031C" w:rsidP="009D160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pagamento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0468FAC8" w14:textId="77777777" w:rsidR="0091787E" w:rsidRDefault="0091787E" w:rsidP="0091787E">
            <w:pPr>
              <w:suppressAutoHyphens w:val="0"/>
              <w:autoSpaceDE w:val="0"/>
              <w:autoSpaceDN w:val="0"/>
              <w:adjustRightInd w:val="0"/>
              <w:rPr>
                <w:rFonts w:ascii="Arial" w:eastAsia="Arial-BoldMT" w:hAnsi="Arial" w:cs="Arial"/>
                <w:kern w:val="0"/>
                <w:lang w:eastAsia="en-US"/>
              </w:rPr>
            </w:pP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DA </w:t>
            </w:r>
            <w:r>
              <w:rPr>
                <w:rFonts w:ascii="Arial-BoldMT" w:eastAsia="Arial-BoldMT" w:hAnsiTheme="minorHAnsi" w:cs="Arial-BoldMT" w:hint="eastAsia"/>
                <w:b/>
                <w:bCs/>
                <w:kern w:val="0"/>
                <w:lang w:eastAsia="en-US"/>
              </w:rPr>
              <w:t>≤</w:t>
            </w: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 0 </w:t>
            </w:r>
            <w:r>
              <w:rPr>
                <w:rFonts w:ascii="ArialMT" w:eastAsia="Arial-BoldMT" w:hAnsi="ArialMT" w:cs="ArialMT"/>
                <w:kern w:val="0"/>
                <w:lang w:eastAsia="en-US"/>
              </w:rPr>
              <w:t xml:space="preserve">– </w:t>
            </w:r>
            <w:r>
              <w:rPr>
                <w:rFonts w:ascii="Arial" w:eastAsia="Arial-BoldMT" w:hAnsi="Arial" w:cs="Arial"/>
                <w:kern w:val="0"/>
                <w:lang w:eastAsia="en-US"/>
              </w:rPr>
              <w:t>sem redução do valor mensal do serviço.</w:t>
            </w:r>
          </w:p>
          <w:p w14:paraId="4A69725E" w14:textId="77777777" w:rsidR="0091787E" w:rsidRDefault="0091787E" w:rsidP="0091787E">
            <w:pPr>
              <w:suppressAutoHyphens w:val="0"/>
              <w:autoSpaceDE w:val="0"/>
              <w:autoSpaceDN w:val="0"/>
              <w:adjustRightInd w:val="0"/>
              <w:rPr>
                <w:rFonts w:ascii="Arial" w:eastAsia="Arial-BoldMT" w:hAnsi="Arial" w:cs="Arial"/>
                <w:kern w:val="0"/>
                <w:lang w:eastAsia="en-US"/>
              </w:rPr>
            </w:pP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0 &lt; DA </w:t>
            </w:r>
            <w:r>
              <w:rPr>
                <w:rFonts w:ascii="Arial-BoldMT" w:eastAsia="Arial-BoldMT" w:hAnsiTheme="minorHAnsi" w:cs="Arial-BoldMT" w:hint="eastAsia"/>
                <w:b/>
                <w:bCs/>
                <w:kern w:val="0"/>
                <w:lang w:eastAsia="en-US"/>
              </w:rPr>
              <w:t>≤</w:t>
            </w: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 5 dias </w:t>
            </w:r>
            <w:r>
              <w:rPr>
                <w:rFonts w:ascii="Arial-BoldMT" w:eastAsia="Arial-BoldMT" w:hAnsiTheme="minorHAnsi" w:cs="Arial-BoldMT" w:hint="eastAsia"/>
                <w:b/>
                <w:bCs/>
                <w:kern w:val="0"/>
                <w:lang w:eastAsia="en-US"/>
              </w:rPr>
              <w:t>ú</w:t>
            </w: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teis </w:t>
            </w:r>
            <w:r>
              <w:rPr>
                <w:rFonts w:ascii="ArialMT" w:eastAsia="Arial-BoldMT" w:hAnsi="ArialMT" w:cs="ArialMT"/>
                <w:kern w:val="0"/>
                <w:lang w:eastAsia="en-US"/>
              </w:rPr>
              <w:t xml:space="preserve">– </w:t>
            </w:r>
            <w:r>
              <w:rPr>
                <w:rFonts w:ascii="Arial" w:eastAsia="Arial-BoldMT" w:hAnsi="Arial" w:cs="Arial"/>
                <w:kern w:val="0"/>
                <w:lang w:eastAsia="en-US"/>
              </w:rPr>
              <w:t>2% a menos do valor mensal do serviço.</w:t>
            </w:r>
          </w:p>
          <w:p w14:paraId="4A556454" w14:textId="77777777" w:rsidR="0091787E" w:rsidRDefault="0091787E" w:rsidP="0091787E">
            <w:pPr>
              <w:suppressAutoHyphens w:val="0"/>
              <w:autoSpaceDE w:val="0"/>
              <w:autoSpaceDN w:val="0"/>
              <w:adjustRightInd w:val="0"/>
              <w:rPr>
                <w:rFonts w:ascii="Arial" w:eastAsia="Arial-BoldMT" w:hAnsi="Arial" w:cs="Arial"/>
                <w:kern w:val="0"/>
                <w:lang w:eastAsia="en-US"/>
              </w:rPr>
            </w:pP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7 &lt; DA </w:t>
            </w:r>
            <w:r>
              <w:rPr>
                <w:rFonts w:ascii="Arial-BoldMT" w:eastAsia="Arial-BoldMT" w:hAnsiTheme="minorHAnsi" w:cs="Arial-BoldMT" w:hint="eastAsia"/>
                <w:b/>
                <w:bCs/>
                <w:kern w:val="0"/>
                <w:lang w:eastAsia="en-US"/>
              </w:rPr>
              <w:t>≤</w:t>
            </w: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 9 dias </w:t>
            </w:r>
            <w:r>
              <w:rPr>
                <w:rFonts w:ascii="Arial-BoldMT" w:eastAsia="Arial-BoldMT" w:hAnsiTheme="minorHAnsi" w:cs="Arial-BoldMT" w:hint="eastAsia"/>
                <w:b/>
                <w:bCs/>
                <w:kern w:val="0"/>
                <w:lang w:eastAsia="en-US"/>
              </w:rPr>
              <w:t>ú</w:t>
            </w:r>
            <w:r>
              <w:rPr>
                <w:rFonts w:ascii="Arial-BoldMT" w:eastAsia="Arial-BoldMT" w:hAnsiTheme="minorHAnsi" w:cs="Arial-BoldMT"/>
                <w:b/>
                <w:bCs/>
                <w:kern w:val="0"/>
                <w:lang w:eastAsia="en-US"/>
              </w:rPr>
              <w:t xml:space="preserve">teis </w:t>
            </w:r>
            <w:r>
              <w:rPr>
                <w:rFonts w:ascii="ArialMT" w:eastAsia="Arial-BoldMT" w:hAnsi="ArialMT" w:cs="ArialMT"/>
                <w:kern w:val="0"/>
                <w:lang w:eastAsia="en-US"/>
              </w:rPr>
              <w:t xml:space="preserve">– </w:t>
            </w:r>
            <w:r>
              <w:rPr>
                <w:rFonts w:ascii="Arial" w:eastAsia="Arial-BoldMT" w:hAnsi="Arial" w:cs="Arial"/>
                <w:kern w:val="0"/>
                <w:lang w:eastAsia="en-US"/>
              </w:rPr>
              <w:t>5% a menos do valor mensal do serviço.</w:t>
            </w:r>
          </w:p>
          <w:p w14:paraId="48F6BEBC" w14:textId="77777777" w:rsidR="0006031C" w:rsidRDefault="0091787E" w:rsidP="0091787E">
            <w:pPr>
              <w:jc w:val="both"/>
              <w:rPr>
                <w:rFonts w:ascii="Arial" w:eastAsia="Arial-BoldMT" w:hAnsi="Arial" w:cs="Arial"/>
                <w:kern w:val="0"/>
                <w:lang w:eastAsia="en-US"/>
              </w:rPr>
            </w:pPr>
            <w:r>
              <w:rPr>
                <w:rFonts w:ascii="Arial" w:eastAsia="Arial-BoldMT" w:hAnsi="Arial" w:cs="Arial"/>
                <w:b/>
                <w:bCs/>
                <w:kern w:val="0"/>
                <w:lang w:eastAsia="en-US"/>
              </w:rPr>
              <w:t xml:space="preserve">9 &lt; DA </w:t>
            </w:r>
            <w:r>
              <w:rPr>
                <w:rFonts w:ascii="ArialMT" w:eastAsia="Arial-BoldMT" w:hAnsi="ArialMT" w:cs="ArialMT"/>
                <w:kern w:val="0"/>
                <w:lang w:eastAsia="en-US"/>
              </w:rPr>
              <w:t xml:space="preserve">– </w:t>
            </w:r>
            <w:r>
              <w:rPr>
                <w:rFonts w:ascii="Arial" w:eastAsia="Arial-BoldMT" w:hAnsi="Arial" w:cs="Arial"/>
                <w:kern w:val="0"/>
                <w:lang w:eastAsia="en-US"/>
              </w:rPr>
              <w:t>10% a menos do valor mensal do serviço.</w:t>
            </w:r>
          </w:p>
          <w:p w14:paraId="3D00126E" w14:textId="77777777" w:rsidR="0091787E" w:rsidRPr="00A040D9" w:rsidRDefault="0091787E" w:rsidP="0091787E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</w:p>
        </w:tc>
      </w:tr>
      <w:tr w:rsidR="0006031C" w:rsidRPr="00A040D9" w14:paraId="7CE6F744" w14:textId="77777777" w:rsidTr="006D48C9">
        <w:trPr>
          <w:trHeight w:val="362"/>
        </w:trPr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300BAA2C" w14:textId="77777777" w:rsidR="0006031C" w:rsidRPr="00A040D9" w:rsidRDefault="0006031C" w:rsidP="009D160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Sanções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4A8C2151" w14:textId="77777777" w:rsidR="0006031C" w:rsidRPr="00A040D9" w:rsidRDefault="0091787E" w:rsidP="009D1605">
            <w:pPr>
              <w:jc w:val="both"/>
              <w:rPr>
                <w:rFonts w:ascii="Arial" w:eastAsia="Calibri" w:hAnsi="Arial" w:cs="Arial"/>
                <w:b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 xml:space="preserve">Se </w:t>
            </w: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 xml:space="preserve">DA &gt; 15 </w:t>
            </w:r>
            <w:r>
              <w:rPr>
                <w:rFonts w:ascii="ArialMT" w:eastAsiaTheme="minorHAnsi" w:hAnsi="ArialMT" w:cs="ArialMT"/>
                <w:kern w:val="0"/>
                <w:lang w:eastAsia="en-US"/>
              </w:rPr>
              <w:t xml:space="preserve">– </w:t>
            </w:r>
            <w:r>
              <w:rPr>
                <w:rFonts w:ascii="Arial" w:eastAsiaTheme="minorHAnsi" w:hAnsi="Arial" w:cs="Arial"/>
                <w:kern w:val="0"/>
                <w:lang w:eastAsia="en-US"/>
              </w:rPr>
              <w:t>multa de 20% sobre o valor mensal do serviço.</w:t>
            </w:r>
          </w:p>
        </w:tc>
      </w:tr>
      <w:tr w:rsidR="0006031C" w:rsidRPr="00A040D9" w14:paraId="2583293D" w14:textId="77777777" w:rsidTr="006D48C9">
        <w:trPr>
          <w:trHeight w:val="70"/>
        </w:trPr>
        <w:tc>
          <w:tcPr>
            <w:tcW w:w="26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43A8D98C" w14:textId="77777777" w:rsidR="0006031C" w:rsidRPr="00A040D9" w:rsidRDefault="0006031C" w:rsidP="009D1605">
            <w:pPr>
              <w:jc w:val="both"/>
              <w:rPr>
                <w:rFonts w:ascii="Arial" w:eastAsia="Calibri" w:hAnsi="Arial" w:cs="Arial"/>
                <w:color w:val="00000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kern w:val="0"/>
                <w:lang w:eastAsia="en-US"/>
              </w:rPr>
              <w:t>Observações</w:t>
            </w:r>
          </w:p>
        </w:tc>
        <w:tc>
          <w:tcPr>
            <w:tcW w:w="6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FAEB4CA" w14:textId="77777777" w:rsidR="0091787E" w:rsidRDefault="0091787E" w:rsidP="0091787E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Para ajuste de pagamento não será necessária a abertura de</w:t>
            </w:r>
          </w:p>
          <w:p w14:paraId="2C5A768F" w14:textId="77777777" w:rsidR="0091787E" w:rsidRPr="006D48C9" w:rsidRDefault="0091787E" w:rsidP="0091787E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kern w:val="0"/>
                <w:lang w:eastAsia="en-US"/>
              </w:rPr>
            </w:pPr>
            <w:r>
              <w:rPr>
                <w:rFonts w:ascii="Arial" w:eastAsiaTheme="minorHAnsi" w:hAnsi="Arial" w:cs="Arial"/>
                <w:kern w:val="0"/>
                <w:lang w:eastAsia="en-US"/>
              </w:rPr>
              <w:t>processo administrativo. Na aplicação das sanções será garantida a ampla defesa e o contraditório</w:t>
            </w:r>
            <w:r w:rsidR="006D48C9">
              <w:rPr>
                <w:rFonts w:ascii="Arial" w:eastAsiaTheme="minorHAnsi" w:hAnsi="Arial" w:cs="Arial"/>
                <w:kern w:val="0"/>
                <w:lang w:eastAsia="en-US"/>
              </w:rPr>
              <w:t>.</w:t>
            </w:r>
          </w:p>
        </w:tc>
      </w:tr>
    </w:tbl>
    <w:p w14:paraId="33D1C21B" w14:textId="77777777" w:rsidR="0006031C" w:rsidRDefault="0006031C" w:rsidP="00A040D9">
      <w:pPr>
        <w:rPr>
          <w:rFonts w:ascii="Arial" w:eastAsia="Calibri" w:hAnsi="Arial" w:cs="Arial"/>
          <w:color w:val="000000"/>
          <w:lang w:eastAsia="en-US"/>
        </w:rPr>
      </w:pPr>
    </w:p>
    <w:p w14:paraId="11106173" w14:textId="77777777" w:rsidR="0091787E" w:rsidRPr="006D48C9" w:rsidRDefault="0091787E" w:rsidP="0091787E">
      <w:pPr>
        <w:suppressAutoHyphens w:val="0"/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lang w:eastAsia="en-US"/>
        </w:rPr>
      </w:pPr>
      <w:r w:rsidRPr="006D48C9">
        <w:rPr>
          <w:rFonts w:ascii="Arial" w:eastAsia="Calibri" w:hAnsi="Arial" w:cs="Arial"/>
          <w:color w:val="000000"/>
          <w:lang w:eastAsia="en-US"/>
        </w:rPr>
        <w:t xml:space="preserve">1 </w:t>
      </w:r>
      <w:r w:rsidRPr="006D48C9">
        <w:rPr>
          <w:rFonts w:ascii="Arial" w:eastAsiaTheme="minorHAnsi" w:hAnsi="Arial" w:cs="Arial"/>
          <w:kern w:val="0"/>
          <w:lang w:eastAsia="en-US"/>
        </w:rPr>
        <w:t>- Os indicadores de desempenho poderão, a qualquer tempo e em comum acordo entre as partes, ser ajustados, ampliados e/ou reduzidos, desde que estas alterações sejam devidamente formalizadas através de Termo Aditivo de Contrato.</w:t>
      </w:r>
    </w:p>
    <w:sectPr w:rsidR="0091787E" w:rsidRPr="006D48C9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3432A" w14:textId="77777777" w:rsidR="00A35C44" w:rsidRDefault="00A35C44" w:rsidP="00A35C44">
      <w:r>
        <w:separator/>
      </w:r>
    </w:p>
  </w:endnote>
  <w:endnote w:type="continuationSeparator" w:id="0">
    <w:p w14:paraId="1D7686F9" w14:textId="77777777" w:rsidR="00A35C44" w:rsidRDefault="00A35C44" w:rsidP="00A35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SerifCondensed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ofont_Spranq_eco_Sans">
    <w:altName w:val="Calibri"/>
    <w:charset w:val="00"/>
    <w:family w:val="roman"/>
    <w:pitch w:val="variable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0638608"/>
      <w:docPartObj>
        <w:docPartGallery w:val="Page Numbers (Bottom of Page)"/>
        <w:docPartUnique/>
      </w:docPartObj>
    </w:sdtPr>
    <w:sdtEndPr/>
    <w:sdtContent>
      <w:p w14:paraId="166C538F" w14:textId="77777777" w:rsidR="00E17C92" w:rsidRDefault="00E17C9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CE5397" w14:textId="77777777" w:rsidR="00E17C92" w:rsidRDefault="00E17C9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2196" w14:textId="77777777" w:rsidR="00A35C44" w:rsidRDefault="00A35C44" w:rsidP="00A35C44">
      <w:r>
        <w:separator/>
      </w:r>
    </w:p>
  </w:footnote>
  <w:footnote w:type="continuationSeparator" w:id="0">
    <w:p w14:paraId="1C026014" w14:textId="77777777" w:rsidR="00A35C44" w:rsidRDefault="00A35C44" w:rsidP="00A35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7013" w14:textId="77777777" w:rsidR="00A35C44" w:rsidRDefault="00A35C44" w:rsidP="00A35C44">
    <w:pPr>
      <w:pStyle w:val="Cabealho1"/>
      <w:jc w:val="center"/>
      <w:rPr>
        <w:rFonts w:ascii="Arial" w:hAnsi="Arial" w:cs="Arial"/>
        <w:b/>
        <w:bCs/>
        <w:sz w:val="12"/>
        <w:szCs w:val="12"/>
      </w:rPr>
    </w:pPr>
    <w:r>
      <w:rPr>
        <w:rFonts w:ascii="Arial" w:hAnsi="Arial" w:cs="Arial"/>
        <w:b/>
        <w:noProof/>
        <w:sz w:val="24"/>
      </w:rPr>
      <w:drawing>
        <wp:inline distT="0" distB="0" distL="0" distR="0" wp14:anchorId="600B7BF1" wp14:editId="339EA4AB">
          <wp:extent cx="3582670" cy="94170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82670" cy="94170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022937F6" w14:textId="77777777" w:rsidR="000E64DF" w:rsidRDefault="000E64DF" w:rsidP="000E64DF">
    <w:pPr>
      <w:pStyle w:val="Cabealho"/>
      <w:jc w:val="right"/>
      <w:rPr>
        <w:b/>
        <w:bCs/>
        <w:sz w:val="16"/>
        <w:szCs w:val="16"/>
      </w:rPr>
    </w:pPr>
  </w:p>
  <w:p w14:paraId="02548E8B" w14:textId="173865DA" w:rsidR="000E64DF" w:rsidRPr="00E71A73" w:rsidRDefault="000E64DF" w:rsidP="000E64DF">
    <w:pPr>
      <w:pStyle w:val="Cabealho"/>
      <w:jc w:val="right"/>
      <w:rPr>
        <w:rFonts w:ascii="Arial" w:hAnsi="Arial" w:cs="Arial"/>
        <w:b/>
        <w:bCs/>
      </w:rPr>
    </w:pPr>
    <w:r w:rsidRPr="00E71A73">
      <w:rPr>
        <w:rFonts w:ascii="Arial" w:hAnsi="Arial" w:cs="Arial"/>
        <w:b/>
        <w:bCs/>
      </w:rPr>
      <w:t xml:space="preserve">PROCESSO N° </w:t>
    </w:r>
    <w:r w:rsidR="002F7C74" w:rsidRPr="00E71A73">
      <w:rPr>
        <w:rFonts w:ascii="Arial" w:hAnsi="Arial" w:cs="Arial"/>
        <w:b/>
        <w:bCs/>
      </w:rPr>
      <w:t>0</w:t>
    </w:r>
    <w:r w:rsidR="009D4243">
      <w:rPr>
        <w:rFonts w:ascii="Arial" w:hAnsi="Arial" w:cs="Arial"/>
        <w:b/>
        <w:bCs/>
      </w:rPr>
      <w:t>77</w:t>
    </w:r>
    <w:r w:rsidRPr="00E71A73">
      <w:rPr>
        <w:rFonts w:ascii="Arial" w:hAnsi="Arial" w:cs="Arial"/>
        <w:b/>
        <w:bCs/>
      </w:rPr>
      <w:t>/202</w:t>
    </w:r>
    <w:r w:rsidR="009D4243">
      <w:rPr>
        <w:rFonts w:ascii="Arial" w:hAnsi="Arial" w:cs="Arial"/>
        <w:b/>
        <w:bCs/>
      </w:rPr>
      <w:t>5</w:t>
    </w:r>
  </w:p>
  <w:p w14:paraId="00ED2A7E" w14:textId="7961A1C8" w:rsidR="000E64DF" w:rsidRPr="00E71A73" w:rsidRDefault="000E64DF" w:rsidP="000E64DF">
    <w:pPr>
      <w:pStyle w:val="Cabealho"/>
      <w:jc w:val="right"/>
      <w:rPr>
        <w:rFonts w:ascii="Arial" w:hAnsi="Arial" w:cs="Arial"/>
        <w:b/>
        <w:bCs/>
      </w:rPr>
    </w:pPr>
    <w:r w:rsidRPr="00E71A73">
      <w:rPr>
        <w:rFonts w:ascii="Arial" w:hAnsi="Arial" w:cs="Arial"/>
        <w:b/>
        <w:bCs/>
      </w:rPr>
      <w:t>PREGÃO ELETRÔNICO N° 90.0</w:t>
    </w:r>
    <w:r w:rsidR="009D4243">
      <w:rPr>
        <w:rFonts w:ascii="Arial" w:hAnsi="Arial" w:cs="Arial"/>
        <w:b/>
        <w:bCs/>
      </w:rPr>
      <w:t>0</w:t>
    </w:r>
    <w:r w:rsidR="00F24350">
      <w:rPr>
        <w:rFonts w:ascii="Arial" w:hAnsi="Arial" w:cs="Arial"/>
        <w:b/>
        <w:bCs/>
      </w:rPr>
      <w:t>2</w:t>
    </w:r>
    <w:r w:rsidRPr="00E71A73">
      <w:rPr>
        <w:rFonts w:ascii="Arial" w:hAnsi="Arial" w:cs="Arial"/>
        <w:b/>
        <w:bCs/>
      </w:rPr>
      <w:t>/202</w:t>
    </w:r>
    <w:r w:rsidR="00F24350">
      <w:rPr>
        <w:rFonts w:ascii="Arial" w:hAnsi="Arial" w:cs="Arial"/>
        <w:b/>
        <w:bCs/>
      </w:rPr>
      <w:t>6</w:t>
    </w:r>
  </w:p>
  <w:p w14:paraId="2583CC88" w14:textId="1A511C82" w:rsidR="000E64DF" w:rsidRPr="00E71A73" w:rsidRDefault="000E64DF" w:rsidP="000E64DF">
    <w:pPr>
      <w:pStyle w:val="Cabealho"/>
      <w:jc w:val="right"/>
      <w:rPr>
        <w:rFonts w:ascii="Arial" w:hAnsi="Arial" w:cs="Arial"/>
        <w:b/>
        <w:bCs/>
      </w:rPr>
    </w:pPr>
    <w:r w:rsidRPr="00E71A73">
      <w:rPr>
        <w:rFonts w:ascii="Arial" w:hAnsi="Arial" w:cs="Arial"/>
        <w:b/>
        <w:bCs/>
      </w:rPr>
      <w:t>S.R.P. 90.0</w:t>
    </w:r>
    <w:r w:rsidR="00F24350">
      <w:rPr>
        <w:rFonts w:ascii="Arial" w:hAnsi="Arial" w:cs="Arial"/>
        <w:b/>
        <w:bCs/>
      </w:rPr>
      <w:t>01</w:t>
    </w:r>
    <w:r w:rsidRPr="00E71A73">
      <w:rPr>
        <w:rFonts w:ascii="Arial" w:hAnsi="Arial" w:cs="Arial"/>
        <w:b/>
        <w:bCs/>
      </w:rPr>
      <w:t>/202</w:t>
    </w:r>
    <w:r w:rsidR="00F24350">
      <w:rPr>
        <w:rFonts w:ascii="Arial" w:hAnsi="Arial" w:cs="Arial"/>
        <w:b/>
        <w:bCs/>
      </w:rPr>
      <w:t>6</w:t>
    </w:r>
  </w:p>
  <w:p w14:paraId="4C4A486D" w14:textId="77777777" w:rsidR="00A35C44" w:rsidRPr="00E71A73" w:rsidRDefault="000E64DF" w:rsidP="000E64DF">
    <w:pPr>
      <w:pStyle w:val="Cabealho"/>
      <w:jc w:val="right"/>
      <w:rPr>
        <w:rFonts w:ascii="Arial" w:hAnsi="Arial" w:cs="Arial"/>
        <w:b/>
        <w:bCs/>
      </w:rPr>
    </w:pPr>
    <w:r w:rsidRPr="00E71A73">
      <w:rPr>
        <w:rFonts w:ascii="Arial" w:hAnsi="Arial" w:cs="Arial"/>
        <w:b/>
        <w:bCs/>
      </w:rPr>
      <w:t>Lei 14.133/2021</w:t>
    </w:r>
  </w:p>
  <w:p w14:paraId="58C94CA5" w14:textId="77777777" w:rsidR="00A35C44" w:rsidRDefault="00A35C4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Arial Unicode MS" w:hAnsi="Times New Roman" w:cs="Arial"/>
        <w:b/>
        <w:bCs/>
        <w:i w:val="0"/>
        <w:iCs/>
        <w:strike w:val="0"/>
        <w:dstrike w:val="0"/>
        <w:outline w:val="0"/>
        <w:shadow w:val="0"/>
        <w:color w:val="000000"/>
        <w:sz w:val="24"/>
        <w:szCs w:val="24"/>
        <w:em w:val="none"/>
        <w:lang w:val="pt-BR" w:eastAsia="pt-BR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Arial Unicode MS" w:hAnsi="Times New Roman" w:cs="Arial"/>
        <w:b/>
        <w:bCs/>
        <w:i w:val="0"/>
        <w:iCs/>
        <w:strike w:val="0"/>
        <w:dstrike w:val="0"/>
        <w:outline w:val="0"/>
        <w:shadow w:val="0"/>
        <w:color w:val="000000"/>
        <w:sz w:val="24"/>
        <w:szCs w:val="24"/>
        <w:em w:val="none"/>
        <w:lang w:val="pt-BR" w:eastAsia="pt-BR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imes New Roman" w:hAnsi="Times New Roman" w:cs="Verdana"/>
        <w:b/>
        <w:bCs/>
        <w:i/>
        <w:iCs/>
        <w:color w:val="000000"/>
        <w:sz w:val="24"/>
        <w:szCs w:val="24"/>
        <w:lang w:eastAsia="pt-BR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lang w:eastAsia="pt-BR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iCs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2396CAC"/>
    <w:multiLevelType w:val="multilevel"/>
    <w:tmpl w:val="A714305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470344"/>
    <w:multiLevelType w:val="multilevel"/>
    <w:tmpl w:val="D6EE164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CEB67F5"/>
    <w:multiLevelType w:val="multilevel"/>
    <w:tmpl w:val="E910B090"/>
    <w:lvl w:ilvl="0">
      <w:start w:val="1"/>
      <w:numFmt w:val="decimal"/>
      <w:pStyle w:val="Ttulo2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42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48C1E4B"/>
    <w:multiLevelType w:val="multilevel"/>
    <w:tmpl w:val="B4FA53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5983AD2"/>
    <w:multiLevelType w:val="multilevel"/>
    <w:tmpl w:val="AD82C314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AE656F3"/>
    <w:multiLevelType w:val="multilevel"/>
    <w:tmpl w:val="BB902266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eastAsia="DejaVuSerifCondensedBold" w:cs="TimesNewRomanPSMT"/>
        <w:b/>
        <w:bCs w:val="0"/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b/>
        <w:sz w:val="24"/>
        <w:szCs w:val="24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9" w15:restartNumberingAfterBreak="0">
    <w:nsid w:val="6D176967"/>
    <w:multiLevelType w:val="multilevel"/>
    <w:tmpl w:val="E17E51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73C35DFE"/>
    <w:multiLevelType w:val="hybridMultilevel"/>
    <w:tmpl w:val="1E307F48"/>
    <w:lvl w:ilvl="0" w:tplc="9590347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DE007F"/>
    <w:multiLevelType w:val="multilevel"/>
    <w:tmpl w:val="6896E1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673950369">
    <w:abstractNumId w:val="0"/>
  </w:num>
  <w:num w:numId="2" w16cid:durableId="279191777">
    <w:abstractNumId w:val="1"/>
  </w:num>
  <w:num w:numId="3" w16cid:durableId="247426100">
    <w:abstractNumId w:val="4"/>
  </w:num>
  <w:num w:numId="4" w16cid:durableId="991254686">
    <w:abstractNumId w:val="5"/>
  </w:num>
  <w:num w:numId="5" w16cid:durableId="5607506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38156863">
    <w:abstractNumId w:val="10"/>
  </w:num>
  <w:num w:numId="7" w16cid:durableId="1624994395">
    <w:abstractNumId w:val="5"/>
  </w:num>
  <w:num w:numId="8" w16cid:durableId="1392315869">
    <w:abstractNumId w:val="6"/>
  </w:num>
  <w:num w:numId="9" w16cid:durableId="1279413291">
    <w:abstractNumId w:val="3"/>
  </w:num>
  <w:num w:numId="10" w16cid:durableId="532692887">
    <w:abstractNumId w:val="2"/>
  </w:num>
  <w:num w:numId="11" w16cid:durableId="11618480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40159656">
    <w:abstractNumId w:val="5"/>
  </w:num>
  <w:num w:numId="13" w16cid:durableId="102650977">
    <w:abstractNumId w:val="5"/>
  </w:num>
  <w:num w:numId="14" w16cid:durableId="758526401">
    <w:abstractNumId w:val="5"/>
  </w:num>
  <w:num w:numId="15" w16cid:durableId="1318606074">
    <w:abstractNumId w:val="5"/>
  </w:num>
  <w:num w:numId="16" w16cid:durableId="1843206179">
    <w:abstractNumId w:val="5"/>
  </w:num>
  <w:num w:numId="17" w16cid:durableId="525215633">
    <w:abstractNumId w:val="8"/>
  </w:num>
  <w:num w:numId="18" w16cid:durableId="1347364226">
    <w:abstractNumId w:val="7"/>
  </w:num>
  <w:num w:numId="19" w16cid:durableId="112096752">
    <w:abstractNumId w:val="11"/>
  </w:num>
  <w:num w:numId="20" w16cid:durableId="15018910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880"/>
    <w:rsid w:val="0006031C"/>
    <w:rsid w:val="00065856"/>
    <w:rsid w:val="000862B4"/>
    <w:rsid w:val="000B36CF"/>
    <w:rsid w:val="000E54A8"/>
    <w:rsid w:val="000E64DF"/>
    <w:rsid w:val="000F54C5"/>
    <w:rsid w:val="00180948"/>
    <w:rsid w:val="001D7111"/>
    <w:rsid w:val="001F1E25"/>
    <w:rsid w:val="00240A50"/>
    <w:rsid w:val="00245078"/>
    <w:rsid w:val="00247DCB"/>
    <w:rsid w:val="00250295"/>
    <w:rsid w:val="00252233"/>
    <w:rsid w:val="002B188E"/>
    <w:rsid w:val="002F7C74"/>
    <w:rsid w:val="00340DD0"/>
    <w:rsid w:val="003A19D7"/>
    <w:rsid w:val="003A3E43"/>
    <w:rsid w:val="003D1287"/>
    <w:rsid w:val="004024E5"/>
    <w:rsid w:val="00403A2C"/>
    <w:rsid w:val="0048097C"/>
    <w:rsid w:val="00481CDF"/>
    <w:rsid w:val="004A675D"/>
    <w:rsid w:val="004B243E"/>
    <w:rsid w:val="004F7F2E"/>
    <w:rsid w:val="005017F3"/>
    <w:rsid w:val="005E146B"/>
    <w:rsid w:val="00663A26"/>
    <w:rsid w:val="006D48C9"/>
    <w:rsid w:val="006D7554"/>
    <w:rsid w:val="006E7162"/>
    <w:rsid w:val="006F361D"/>
    <w:rsid w:val="007005E7"/>
    <w:rsid w:val="0070500C"/>
    <w:rsid w:val="007309DB"/>
    <w:rsid w:val="00774B8B"/>
    <w:rsid w:val="00774E8F"/>
    <w:rsid w:val="007752A8"/>
    <w:rsid w:val="007913EA"/>
    <w:rsid w:val="008063C3"/>
    <w:rsid w:val="008E320D"/>
    <w:rsid w:val="00916892"/>
    <w:rsid w:val="0091787E"/>
    <w:rsid w:val="009240F9"/>
    <w:rsid w:val="00950460"/>
    <w:rsid w:val="009B4F50"/>
    <w:rsid w:val="009D4243"/>
    <w:rsid w:val="009D6880"/>
    <w:rsid w:val="00A040D9"/>
    <w:rsid w:val="00A2424C"/>
    <w:rsid w:val="00A35C44"/>
    <w:rsid w:val="00A64608"/>
    <w:rsid w:val="00A77D85"/>
    <w:rsid w:val="00AA6275"/>
    <w:rsid w:val="00AD5B17"/>
    <w:rsid w:val="00AF45C7"/>
    <w:rsid w:val="00B73FA0"/>
    <w:rsid w:val="00BC260E"/>
    <w:rsid w:val="00BC6984"/>
    <w:rsid w:val="00BF52F6"/>
    <w:rsid w:val="00C2531C"/>
    <w:rsid w:val="00C8789E"/>
    <w:rsid w:val="00C90FBE"/>
    <w:rsid w:val="00D06A1C"/>
    <w:rsid w:val="00D1254B"/>
    <w:rsid w:val="00E17C92"/>
    <w:rsid w:val="00E71A73"/>
    <w:rsid w:val="00E76F8C"/>
    <w:rsid w:val="00EA17C2"/>
    <w:rsid w:val="00EA30FF"/>
    <w:rsid w:val="00EF2CC4"/>
    <w:rsid w:val="00F24350"/>
    <w:rsid w:val="00F25891"/>
    <w:rsid w:val="00F35D2E"/>
    <w:rsid w:val="00F92EA5"/>
    <w:rsid w:val="00FA65AE"/>
    <w:rsid w:val="00FC4541"/>
    <w:rsid w:val="00FD5A58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581E8"/>
  <w15:chartTrackingRefBased/>
  <w15:docId w15:val="{DF9856AB-C6BF-436A-8052-75681E33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88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tulo1">
    <w:name w:val="heading 1"/>
    <w:basedOn w:val="Normal"/>
    <w:next w:val="Normal"/>
    <w:link w:val="Ttulo1Char"/>
    <w:uiPriority w:val="9"/>
    <w:qFormat/>
    <w:rsid w:val="007752A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9D6880"/>
    <w:pPr>
      <w:keepNext/>
      <w:numPr>
        <w:numId w:val="3"/>
      </w:numPr>
      <w:ind w:left="0" w:firstLine="708"/>
      <w:jc w:val="both"/>
      <w:outlineLvl w:val="1"/>
    </w:pPr>
    <w:rPr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D6880"/>
    <w:rPr>
      <w:rFonts w:ascii="Times New Roman" w:eastAsia="Times New Roman" w:hAnsi="Times New Roman" w:cs="Times New Roman"/>
      <w:b/>
      <w:kern w:val="1"/>
      <w:sz w:val="28"/>
      <w:szCs w:val="20"/>
      <w:lang w:eastAsia="zh-CN"/>
    </w:rPr>
  </w:style>
  <w:style w:type="character" w:styleId="Hyperlink">
    <w:name w:val="Hyperlink"/>
    <w:rsid w:val="009D6880"/>
    <w:rPr>
      <w:color w:val="0000FF"/>
      <w:u w:val="single"/>
    </w:rPr>
  </w:style>
  <w:style w:type="character" w:styleId="Forte">
    <w:name w:val="Strong"/>
    <w:qFormat/>
    <w:rsid w:val="009D6880"/>
    <w:rPr>
      <w:b/>
      <w:bCs/>
    </w:rPr>
  </w:style>
  <w:style w:type="character" w:customStyle="1" w:styleId="comprasChar">
    <w:name w:val="compras Char"/>
    <w:rsid w:val="009D6880"/>
    <w:rPr>
      <w:kern w:val="1"/>
      <w:sz w:val="24"/>
      <w:lang w:val="pt-BR" w:bidi="ar-SA"/>
    </w:rPr>
  </w:style>
  <w:style w:type="paragraph" w:styleId="Corpodetexto">
    <w:name w:val="Body Text"/>
    <w:basedOn w:val="Normal"/>
    <w:link w:val="CorpodetextoChar"/>
    <w:rsid w:val="009D6880"/>
    <w:pPr>
      <w:spacing w:line="360" w:lineRule="auto"/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qFormat/>
    <w:rsid w:val="009D6880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compras">
    <w:name w:val="compras"/>
    <w:qFormat/>
    <w:rsid w:val="009D6880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kern w:val="1"/>
      <w:sz w:val="24"/>
      <w:szCs w:val="20"/>
      <w:lang w:eastAsia="zh-CN"/>
    </w:rPr>
  </w:style>
  <w:style w:type="paragraph" w:customStyle="1" w:styleId="Recuodecorpodetexto21">
    <w:name w:val="Recuo de corpo de texto 21"/>
    <w:basedOn w:val="Normal"/>
    <w:rsid w:val="009D6880"/>
    <w:pPr>
      <w:spacing w:after="120" w:line="480" w:lineRule="auto"/>
      <w:ind w:left="283"/>
    </w:pPr>
  </w:style>
  <w:style w:type="paragraph" w:customStyle="1" w:styleId="western">
    <w:name w:val="western"/>
    <w:basedOn w:val="Normal"/>
    <w:rsid w:val="009D6880"/>
    <w:pPr>
      <w:suppressAutoHyphens w:val="0"/>
      <w:spacing w:before="100" w:after="119"/>
    </w:pPr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A35C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A35C44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35C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5C44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35C4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35C44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Cabealho1">
    <w:name w:val="Cabeçalho1"/>
    <w:basedOn w:val="Normal"/>
    <w:uiPriority w:val="99"/>
    <w:unhideWhenUsed/>
    <w:rsid w:val="00A35C44"/>
    <w:pPr>
      <w:tabs>
        <w:tab w:val="center" w:pos="4252"/>
        <w:tab w:val="right" w:pos="8504"/>
      </w:tabs>
    </w:pPr>
    <w:rPr>
      <w:color w:val="00000A"/>
      <w:kern w:val="0"/>
    </w:rPr>
  </w:style>
  <w:style w:type="paragraph" w:customStyle="1" w:styleId="Nivel01">
    <w:name w:val="Nivel_01"/>
    <w:basedOn w:val="Ttulo1"/>
    <w:link w:val="Nivel01Char"/>
    <w:qFormat/>
    <w:rsid w:val="007752A8"/>
    <w:pPr>
      <w:numPr>
        <w:numId w:val="4"/>
      </w:numPr>
      <w:tabs>
        <w:tab w:val="left" w:pos="567"/>
      </w:tabs>
      <w:suppressAutoHyphens w:val="0"/>
      <w:jc w:val="both"/>
    </w:pPr>
    <w:rPr>
      <w:rFonts w:ascii="Ecofont_Spranq_eco_Sans" w:hAnsi="Ecofont_Spranq_eco_Sans" w:cs="Times New Roman"/>
      <w:b/>
      <w:bCs/>
      <w:sz w:val="20"/>
      <w:szCs w:val="20"/>
      <w:lang w:eastAsia="pt-BR"/>
    </w:rPr>
  </w:style>
  <w:style w:type="character" w:customStyle="1" w:styleId="Nivel01Char">
    <w:name w:val="Nivel_01 Char"/>
    <w:basedOn w:val="Ttulo1Char"/>
    <w:link w:val="Nivel01"/>
    <w:rsid w:val="007752A8"/>
    <w:rPr>
      <w:rFonts w:ascii="Ecofont_Spranq_eco_Sans" w:eastAsiaTheme="majorEastAsia" w:hAnsi="Ecofont_Spranq_eco_Sans" w:cs="Times New Roman"/>
      <w:b/>
      <w:bCs/>
      <w:color w:val="2F5496" w:themeColor="accent1" w:themeShade="BF"/>
      <w:kern w:val="1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752A8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lang w:eastAsia="zh-CN"/>
    </w:rPr>
  </w:style>
  <w:style w:type="paragraph" w:customStyle="1" w:styleId="Contedodatabela">
    <w:name w:val="Conteúdo da tabela"/>
    <w:basedOn w:val="Normal"/>
    <w:qFormat/>
    <w:rsid w:val="00BC260E"/>
    <w:pPr>
      <w:suppressLineNumbers/>
    </w:pPr>
    <w:rPr>
      <w:color w:val="00000A"/>
      <w:kern w:val="0"/>
    </w:rPr>
  </w:style>
  <w:style w:type="paragraph" w:styleId="PargrafodaLista">
    <w:name w:val="List Paragraph"/>
    <w:basedOn w:val="Normal"/>
    <w:uiPriority w:val="34"/>
    <w:qFormat/>
    <w:rsid w:val="00BF52F6"/>
    <w:pPr>
      <w:ind w:left="720"/>
      <w:contextualSpacing/>
    </w:pPr>
  </w:style>
  <w:style w:type="paragraph" w:customStyle="1" w:styleId="Nivel1">
    <w:name w:val="Nivel1"/>
    <w:basedOn w:val="Ttulo1"/>
    <w:next w:val="Normal"/>
    <w:link w:val="Nivel1Char"/>
    <w:qFormat/>
    <w:rsid w:val="00240A50"/>
    <w:pPr>
      <w:suppressAutoHyphens w:val="0"/>
      <w:spacing w:before="480" w:after="120" w:line="276" w:lineRule="auto"/>
      <w:ind w:left="360"/>
      <w:jc w:val="both"/>
    </w:pPr>
    <w:rPr>
      <w:rFonts w:ascii="Arial" w:hAnsi="Arial" w:cs="Arial"/>
      <w:b/>
      <w:color w:val="000000"/>
      <w:sz w:val="20"/>
      <w:szCs w:val="20"/>
      <w:lang w:eastAsia="pt-BR"/>
    </w:rPr>
  </w:style>
  <w:style w:type="character" w:customStyle="1" w:styleId="Nivel1Char">
    <w:name w:val="Nivel1 Char"/>
    <w:basedOn w:val="Ttulo1Char"/>
    <w:link w:val="Nivel1"/>
    <w:rsid w:val="00240A50"/>
    <w:rPr>
      <w:rFonts w:ascii="Arial" w:eastAsiaTheme="majorEastAsia" w:hAnsi="Arial" w:cs="Arial"/>
      <w:b/>
      <w:color w:val="000000"/>
      <w:kern w:val="1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4A45B-21CE-4283-8929-B42CADA3E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615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uti2 uti2</dc:creator>
  <cp:keywords/>
  <dc:description/>
  <cp:lastModifiedBy>João Marcus Vargas de Faria</cp:lastModifiedBy>
  <cp:revision>62</cp:revision>
  <dcterms:created xsi:type="dcterms:W3CDTF">2019-03-14T14:02:00Z</dcterms:created>
  <dcterms:modified xsi:type="dcterms:W3CDTF">2026-02-12T12:21:00Z</dcterms:modified>
</cp:coreProperties>
</file>